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547" w:rsidRDefault="00875934">
      <w:pPr>
        <w:spacing w:after="18" w:line="259" w:lineRule="auto"/>
        <w:ind w:left="4384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21408" cy="682946"/>
            <wp:effectExtent l="0" t="0" r="0" b="0"/>
            <wp:docPr id="2045" name="Picture 2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" name="Picture 20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408" cy="68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547" w:rsidRDefault="00875934">
      <w:pPr>
        <w:spacing w:after="0" w:line="259" w:lineRule="auto"/>
        <w:ind w:left="29" w:right="5" w:hanging="10"/>
        <w:jc w:val="center"/>
      </w:pPr>
      <w:r>
        <w:rPr>
          <w:sz w:val="32"/>
        </w:rPr>
        <w:t>АДМИНИСТРАЦИЯ БУГУРУСЛАНСКОГО РАЙОНА</w:t>
      </w:r>
    </w:p>
    <w:p w:rsidR="009F6547" w:rsidRDefault="00875934">
      <w:pPr>
        <w:pStyle w:val="Heading1"/>
      </w:pPr>
      <w:r>
        <w:t>ОРЕНБУРГСКОЙ ОБЛАСТИ</w:t>
      </w:r>
    </w:p>
    <w:p w:rsidR="009F6547" w:rsidRDefault="00875934">
      <w:pPr>
        <w:spacing w:after="0" w:line="259" w:lineRule="auto"/>
        <w:ind w:left="29" w:right="0" w:hanging="10"/>
        <w:jc w:val="center"/>
      </w:pPr>
      <w:r>
        <w:rPr>
          <w:sz w:val="32"/>
        </w:rPr>
        <w:t>ПОСТАНОВЛЕНИЕ</w:t>
      </w:r>
    </w:p>
    <w:p w:rsidR="009F6547" w:rsidRDefault="00875934">
      <w:pPr>
        <w:spacing w:after="681" w:line="259" w:lineRule="auto"/>
        <w:ind w:left="154" w:right="-2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01388" cy="21342"/>
                <wp:effectExtent l="0" t="0" r="0" b="0"/>
                <wp:docPr id="5460" name="Group 5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388" cy="21342"/>
                          <a:chOff x="0" y="0"/>
                          <a:chExt cx="6101388" cy="21342"/>
                        </a:xfrm>
                      </wpg:grpSpPr>
                      <wps:wsp>
                        <wps:cNvPr id="5459" name="Shape 5459"/>
                        <wps:cNvSpPr/>
                        <wps:spPr>
                          <a:xfrm>
                            <a:off x="0" y="0"/>
                            <a:ext cx="6101388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388" h="21342">
                                <a:moveTo>
                                  <a:pt x="0" y="10671"/>
                                </a:moveTo>
                                <a:lnTo>
                                  <a:pt x="6101388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60" style="width:480.424pt;height:1.68048pt;mso-position-horizontal-relative:char;mso-position-vertical-relative:line" coordsize="61013,213">
                <v:shape id="Shape 5459" style="position:absolute;width:61013;height:213;left:0;top:0;" coordsize="6101388,21342" path="m0,10671l6101388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F6547" w:rsidRDefault="00875934">
      <w:pPr>
        <w:spacing w:after="462" w:line="259" w:lineRule="auto"/>
        <w:ind w:left="91" w:right="0" w:firstLine="0"/>
        <w:jc w:val="left"/>
      </w:pPr>
      <w:r>
        <w:rPr>
          <w:sz w:val="24"/>
        </w:rPr>
        <w:t>орд № 32-п от 23.012026</w:t>
      </w:r>
    </w:p>
    <w:p w:rsidR="009F6547" w:rsidRDefault="00875934">
      <w:pPr>
        <w:spacing w:after="5" w:line="239" w:lineRule="auto"/>
        <w:ind w:left="1179" w:hanging="10"/>
        <w:jc w:val="center"/>
      </w:pPr>
      <w:r>
        <w:t>Об установлении расходного обязательства муниципального образования Бугурусланский район</w:t>
      </w:r>
    </w:p>
    <w:p w:rsidR="009F6547" w:rsidRDefault="00875934">
      <w:pPr>
        <w:spacing w:after="311" w:line="239" w:lineRule="auto"/>
        <w:ind w:left="48" w:right="23" w:hanging="10"/>
        <w:jc w:val="center"/>
      </w:pPr>
      <w:r>
        <w:t>Оренбургской области на финансовое обеспечение мероприятия по организации питания обучающихся с ограниченными возможностями здоровья в муниципальных общеобразовательных организациях, в том числе осваивающих программы начального общего, основного общего и с</w:t>
      </w:r>
      <w:r>
        <w:t>реднего общего образования на дому</w:t>
      </w:r>
    </w:p>
    <w:p w:rsidR="009F6547" w:rsidRDefault="00875934">
      <w:pPr>
        <w:ind w:left="-1" w:right="-1"/>
      </w:pPr>
      <w:r>
        <w:t>В соответствии с Федеральным законом от 06 октября 2003 года № 131ФЗ «Об общих принципах организации местного самоуправления в Российской Федерации», постановлением Правительства Оренбургской области от 13 ноября 2024 год</w:t>
      </w:r>
      <w:r>
        <w:t>а № 980-пп «О внесении изменений в постановление Правительства Оренбургской области от 29 декабря 2020 года №1298-пп», руководствуясь ст. 5 Устава муниципального образования Бугурусланский район:</w:t>
      </w:r>
    </w:p>
    <w:p w:rsidR="009F6547" w:rsidRDefault="00875934">
      <w:pPr>
        <w:numPr>
          <w:ilvl w:val="0"/>
          <w:numId w:val="1"/>
        </w:numPr>
        <w:ind w:right="-1"/>
      </w:pPr>
      <w:r>
        <w:t>Установить расходное обязательство муниципального образования Бугурусланский район Оренбургской области на финансовое обеспечение мероприятия по организации питания обучающихся с ограниченными возможностями здоровья в муниципальных общеобразовательных орга</w:t>
      </w:r>
      <w:r>
        <w:t>низациях, в том числе осваивающих программы начального общего, основного общего и среднего общего образования на дому не более 85,09 рублей из расчета на одного обучающегося.</w:t>
      </w:r>
    </w:p>
    <w:p w:rsidR="009F6547" w:rsidRDefault="00875934">
      <w:pPr>
        <w:numPr>
          <w:ilvl w:val="0"/>
          <w:numId w:val="1"/>
        </w:numPr>
        <w:ind w:right="-1"/>
      </w:pPr>
      <w:r>
        <w:t>Установить, что финансовое обеспечение расходного обязательства осуществляется за</w:t>
      </w:r>
      <w:r>
        <w:t xml:space="preserve"> счет средств областного бюджетов на условиях софинансирования.</w:t>
      </w:r>
    </w:p>
    <w:p w:rsidR="009F6547" w:rsidRDefault="00875934">
      <w:pPr>
        <w:ind w:left="-1" w:right="-1"/>
      </w:pPr>
      <w:r>
        <w:t>З. Признать утратившим силу постановление администрации Бугурусланского района от 12.02.2025 № 105-п «Об установлении расходного обязательства муниципального образования Бугурусланский район п</w:t>
      </w:r>
      <w:r>
        <w:t xml:space="preserve">о организации питания обучающихся с ограниченными возможностями здоровья в муниципальных общеобразовательных организациях, в том числе </w:t>
      </w:r>
      <w:r>
        <w:lastRenderedPageBreak/>
        <w:t>осваивающих программы начального общего, основного общего и среднего общего образования на дому».</w:t>
      </w:r>
    </w:p>
    <w:p w:rsidR="009F6547" w:rsidRDefault="00875934">
      <w:pPr>
        <w:numPr>
          <w:ilvl w:val="0"/>
          <w:numId w:val="2"/>
        </w:numPr>
        <w:spacing w:after="4" w:line="233" w:lineRule="auto"/>
        <w:ind w:right="182" w:firstLine="850"/>
      </w:pPr>
      <w:r>
        <w:t>Определить уполномоченн</w:t>
      </w:r>
      <w:r>
        <w:t>ым органом, осуществляющим данное расходное обязательство, отдел образования администрации Бугурусланского района (Куликова МГ.).</w:t>
      </w:r>
    </w:p>
    <w:p w:rsidR="009F6547" w:rsidRDefault="00875934">
      <w:pPr>
        <w:numPr>
          <w:ilvl w:val="0"/>
          <w:numId w:val="2"/>
        </w:numPr>
        <w:spacing w:after="4" w:line="233" w:lineRule="auto"/>
        <w:ind w:right="182" w:firstLine="850"/>
      </w:pPr>
      <w:r>
        <w:t>Контроль за исполнением данного постановления возложить на заместителя главы администрации Бугурусланского района по социальны</w:t>
      </w:r>
      <w:r>
        <w:t>м вопросам Прямушкина С.Н.</w:t>
      </w:r>
    </w:p>
    <w:p w:rsidR="009F6547" w:rsidRDefault="00875934">
      <w:pPr>
        <w:numPr>
          <w:ilvl w:val="0"/>
          <w:numId w:val="2"/>
        </w:numPr>
        <w:spacing w:after="1312" w:line="233" w:lineRule="auto"/>
        <w:ind w:right="182" w:firstLine="850"/>
      </w:pPr>
      <w:r>
        <w:t>Настоящее постановление вступает в силу со дня его подписания и распространяется на правоотношения, возникшие с 01 января 2026 года.</w:t>
      </w:r>
    </w:p>
    <w:p w:rsidR="009F6547" w:rsidRDefault="00875934">
      <w:pPr>
        <w:tabs>
          <w:tab w:val="center" w:pos="8165"/>
        </w:tabs>
        <w:spacing w:after="49" w:line="233" w:lineRule="auto"/>
        <w:ind w:left="0" w:right="0" w:firstLine="0"/>
        <w:jc w:val="left"/>
      </w:pPr>
      <w:r>
        <w:t>Глава муниципального образования</w:t>
      </w:r>
      <w:r>
        <w:tab/>
        <w:t>А.И.Полькин</w:t>
      </w:r>
    </w:p>
    <w:tbl>
      <w:tblPr>
        <w:tblStyle w:val="TableGrid"/>
        <w:tblW w:w="4467" w:type="dxa"/>
        <w:tblInd w:w="4896" w:type="dxa"/>
        <w:tblCellMar>
          <w:top w:w="82" w:type="dxa"/>
          <w:left w:w="1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67"/>
      </w:tblGrid>
      <w:tr w:rsidR="009F6547">
        <w:trPr>
          <w:trHeight w:val="1621"/>
        </w:trPr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547" w:rsidRDefault="00875934">
            <w:pPr>
              <w:spacing w:after="9" w:line="259" w:lineRule="auto"/>
              <w:ind w:left="1277" w:right="0" w:firstLine="0"/>
              <w:jc w:val="left"/>
            </w:pPr>
            <w:r>
              <w:rPr>
                <w:sz w:val="20"/>
              </w:rPr>
              <w:t>ДОКУМЕНТ ПОДПИСАН</w:t>
            </w:r>
          </w:p>
          <w:p w:rsidR="009F6547" w:rsidRDefault="00875934">
            <w:pPr>
              <w:spacing w:after="54" w:line="259" w:lineRule="auto"/>
              <w:ind w:left="1090" w:right="0" w:firstLine="0"/>
              <w:jc w:val="left"/>
            </w:pPr>
            <w:r>
              <w:rPr>
                <w:sz w:val="20"/>
              </w:rPr>
              <w:t>ЭЛЕКТРОННОЙ ПОДПИСЬЮ</w:t>
            </w:r>
          </w:p>
          <w:p w:rsidR="009F6547" w:rsidRDefault="00875934">
            <w:pPr>
              <w:spacing w:after="0" w:line="259" w:lineRule="auto"/>
              <w:ind w:left="163" w:right="0" w:firstLine="0"/>
              <w:jc w:val="center"/>
            </w:pPr>
            <w:r>
              <w:rPr>
                <w:sz w:val="20"/>
              </w:rPr>
              <w:t>СВЕДЕНИЯ О СЕРТИФИКАТЕ ЭП</w:t>
            </w:r>
          </w:p>
          <w:p w:rsidR="009F6547" w:rsidRDefault="00875934">
            <w:pPr>
              <w:spacing w:after="7" w:line="259" w:lineRule="auto"/>
              <w:ind w:left="5" w:right="0" w:firstLine="0"/>
              <w:jc w:val="left"/>
            </w:pPr>
            <w:r>
              <w:rPr>
                <w:sz w:val="16"/>
              </w:rPr>
              <w:t>Сертификат: bc7ca2125bf43fe11fbc7806fca4a473</w:t>
            </w:r>
          </w:p>
          <w:p w:rsidR="009F6547" w:rsidRDefault="00875934">
            <w:pPr>
              <w:spacing w:after="35" w:line="259" w:lineRule="auto"/>
              <w:ind w:left="5" w:right="0" w:firstLine="0"/>
              <w:jc w:val="left"/>
            </w:pPr>
            <w:r>
              <w:rPr>
                <w:sz w:val="16"/>
              </w:rPr>
              <w:t>Владелец: Полькин Анатолий Иванович</w:t>
            </w:r>
          </w:p>
          <w:p w:rsidR="009F6547" w:rsidRDefault="0087593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Действителен с 30.06.2025 до 23.092026</w:t>
            </w:r>
          </w:p>
        </w:tc>
      </w:tr>
    </w:tbl>
    <w:p w:rsidR="009F6547" w:rsidRDefault="00875934">
      <w:pPr>
        <w:spacing w:after="0" w:line="259" w:lineRule="auto"/>
        <w:ind w:left="82" w:right="0" w:firstLine="0"/>
        <w:jc w:val="left"/>
      </w:pPr>
      <w:r>
        <w:rPr>
          <w:sz w:val="24"/>
        </w:rPr>
        <w:t>Разослано: З - в дело, 1 - финансовому отделу, 1 - отделу образования.</w:t>
      </w:r>
    </w:p>
    <w:sectPr w:rsidR="009F6547">
      <w:pgSz w:w="11995" w:h="16896"/>
      <w:pgMar w:top="1181" w:right="576" w:bottom="1307" w:left="18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212FF"/>
    <w:multiLevelType w:val="hybridMultilevel"/>
    <w:tmpl w:val="E054B334"/>
    <w:lvl w:ilvl="0" w:tplc="87EE5614">
      <w:start w:val="4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12E792">
      <w:start w:val="1"/>
      <w:numFmt w:val="lowerLetter"/>
      <w:lvlText w:val="%2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96AD10">
      <w:start w:val="1"/>
      <w:numFmt w:val="lowerRoman"/>
      <w:lvlText w:val="%3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1B6DCE0">
      <w:start w:val="1"/>
      <w:numFmt w:val="decimal"/>
      <w:lvlText w:val="%4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AC64EE8">
      <w:start w:val="1"/>
      <w:numFmt w:val="lowerLetter"/>
      <w:lvlText w:val="%5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2C2B870">
      <w:start w:val="1"/>
      <w:numFmt w:val="lowerRoman"/>
      <w:lvlText w:val="%6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4CEA246">
      <w:start w:val="1"/>
      <w:numFmt w:val="decimal"/>
      <w:lvlText w:val="%7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7F2BF2C">
      <w:start w:val="1"/>
      <w:numFmt w:val="lowerLetter"/>
      <w:lvlText w:val="%8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1E63F8">
      <w:start w:val="1"/>
      <w:numFmt w:val="lowerRoman"/>
      <w:lvlText w:val="%9"/>
      <w:lvlJc w:val="left"/>
      <w:pPr>
        <w:ind w:left="6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E51BDC"/>
    <w:multiLevelType w:val="hybridMultilevel"/>
    <w:tmpl w:val="D8C4554A"/>
    <w:lvl w:ilvl="0" w:tplc="6E8087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44C17AE">
      <w:start w:val="1"/>
      <w:numFmt w:val="lowerLetter"/>
      <w:lvlText w:val="%2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ED47A56">
      <w:start w:val="1"/>
      <w:numFmt w:val="lowerRoman"/>
      <w:lvlText w:val="%3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3B29A76">
      <w:start w:val="1"/>
      <w:numFmt w:val="decimal"/>
      <w:lvlText w:val="%4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C783094">
      <w:start w:val="1"/>
      <w:numFmt w:val="lowerLetter"/>
      <w:lvlText w:val="%5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72EC552">
      <w:start w:val="1"/>
      <w:numFmt w:val="lowerRoman"/>
      <w:lvlText w:val="%6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91674BA">
      <w:start w:val="1"/>
      <w:numFmt w:val="decimal"/>
      <w:lvlText w:val="%7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E96BB8C">
      <w:start w:val="1"/>
      <w:numFmt w:val="lowerLetter"/>
      <w:lvlText w:val="%8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66C6CE">
      <w:start w:val="1"/>
      <w:numFmt w:val="lowerRoman"/>
      <w:lvlText w:val="%9"/>
      <w:lvlJc w:val="left"/>
      <w:pPr>
        <w:ind w:left="6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47"/>
    <w:rsid w:val="00875934"/>
    <w:rsid w:val="009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4F435D4-8939-48E8-829C-19AABC02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35" w:lineRule="auto"/>
      <w:ind w:left="1169" w:right="1121" w:firstLine="84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3"/>
      <w:ind w:left="34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4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2026-06-11T08:53:00Z</dcterms:created>
  <dcterms:modified xsi:type="dcterms:W3CDTF">2026-06-11T08:53:00Z</dcterms:modified>
</cp:coreProperties>
</file>